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80"/>
        <w:gridCol w:w="3090"/>
        <w:gridCol w:w="3615"/>
        <w:tblGridChange w:id="0">
          <w:tblGrid>
            <w:gridCol w:w="3780"/>
            <w:gridCol w:w="3090"/>
            <w:gridCol w:w="3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266950" cy="736600"/>
                  <wp:effectExtent b="0" l="0" r="0" t="0"/>
                  <wp:docPr id="5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7"/>
                          <a:srcRect b="21080" l="0" r="0" t="21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736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b7b7b7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666666"/>
                <w:sz w:val="28"/>
                <w:szCs w:val="28"/>
                <w:rtl w:val="0"/>
              </w:rPr>
              <w:t xml:space="preserve">Nombre 1 Nombre 2</w:t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color w:val="666666"/>
                <w:sz w:val="30"/>
                <w:szCs w:val="30"/>
              </w:rPr>
            </w:pPr>
            <w:r w:rsidDel="00000000" w:rsidR="00000000" w:rsidRPr="00000000">
              <w:rPr>
                <w:color w:val="666666"/>
                <w:sz w:val="28"/>
                <w:szCs w:val="28"/>
                <w:rtl w:val="0"/>
              </w:rPr>
              <w:t xml:space="preserve">Apellido 1 Apellido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666666"/>
                <w:sz w:val="18"/>
                <w:szCs w:val="18"/>
                <w:rtl w:val="0"/>
              </w:rPr>
              <w:t xml:space="preserve">Cargo en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b7b7b7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de país y número de contacto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usuario@nklac.com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color w:val="666666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www.nklac.com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ind w:left="-1440" w:right="-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1440" w:right="-144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283.46456692913375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hyperlink" Target="http://www.nkla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QCPqVmpv8CHazHem0OkDag5Mlw==">CgMxLjA4AHIhMXVNQ2ZHaHFteFh3LVFYLVJfWEo1REJyMDFOVGQyRGZo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